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37" w:rsidRDefault="00334C37" w:rsidP="00334C37">
      <w:pPr>
        <w:rPr>
          <w:rFonts w:ascii="TH SarabunIT๙" w:hAnsi="TH SarabunIT๙" w:cs="TH SarabunIT๙"/>
          <w:sz w:val="32"/>
          <w:szCs w:val="32"/>
        </w:rPr>
      </w:pPr>
    </w:p>
    <w:p w:rsidR="00334C37" w:rsidRDefault="00334C37" w:rsidP="00334C37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334C37" w:rsidRPr="009004FA" w:rsidRDefault="00334C37" w:rsidP="00334C37">
      <w:pPr>
        <w:rPr>
          <w:rFonts w:ascii="TH SarabunIT๙" w:hAnsi="TH SarabunIT๙" w:cs="TH SarabunIT๙"/>
          <w:sz w:val="32"/>
          <w:szCs w:val="32"/>
        </w:rPr>
      </w:pPr>
    </w:p>
    <w:p w:rsidR="00334C37" w:rsidRDefault="00334C37" w:rsidP="00334C3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8pt;margin-top:-60.3pt;width:86.4pt;height:93.6pt;z-index:-251656192;visibility:visible;mso-wrap-edited:f">
            <v:imagedata r:id="rId5" o:title="" blacklevel="6554f"/>
          </v:shape>
          <o:OLEObject Type="Embed" ProgID="Word.Picture.8" ShapeID="_x0000_s1026" DrawAspect="Content" ObjectID="_1655822687" r:id="rId6"/>
        </w:pict>
      </w:r>
    </w:p>
    <w:p w:rsidR="00334C37" w:rsidRPr="00773304" w:rsidRDefault="00334C37" w:rsidP="00334C3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733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ประกาศองค์การบริหารส่วนตำบลบางพลับ</w:t>
      </w:r>
    </w:p>
    <w:p w:rsidR="00334C37" w:rsidRDefault="00334C37" w:rsidP="00334C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หลักเกณฑ์และวิธีการประเมินผลการปฏิบัติงาน ขององค์การบริหารส่วนตำบลบางพลับ</w:t>
      </w:r>
    </w:p>
    <w:p w:rsidR="00334C37" w:rsidRPr="00741991" w:rsidRDefault="00334C37" w:rsidP="00334C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</w:t>
      </w: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โดยที่ ก.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ได้กำหนดมาตรฐานทั่วไปเกี่ยวกับหลักเกณฑ์และวิธีการประเมินผลการปฏิบัติงานของพนักงานส่วนตำบล พ.ศ.๒๕๕๘ ลงวันที่ ๒๘ ธันวาคม ๒๕๕๘ กำหนดให้องค์การบริหารส่วนตำบลบางพลับ  ประกาศหลักเกณฑ์และวิธีการประเมินผลการปฏิบัติงานให้พนักงานส่วนตำบล ในสังกัดทราบโดยทั่วกัน  ก่อนเริ่มรอบการประเมินหรือในช่วงเริ่มรอบการประเมิน</w:t>
      </w:r>
    </w:p>
    <w:p w:rsidR="00334C37" w:rsidRPr="00535631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ดังนั้น  องค์การบริหารส่วนตำบลบางพลับ จึงประกาศหลักเกณฑ์และวิธีการประเมินผลการปฏิบัติราชการของพนักงานส่วนตำบล  สำหรับรอบการประเมิน  ประจำปีงบประมาณ พ.ศ.๒๕๖๒  ครั้งที่ ๒ </w:t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๑ เมษายน ๒๕๖๑ </w:t>
      </w:r>
      <w:r>
        <w:rPr>
          <w:rFonts w:ascii="TH SarabunPSK" w:eastAsia="CordiaNew" w:hAnsi="TH SarabunPSK" w:cs="TH SarabunPSK"/>
          <w:sz w:val="32"/>
          <w:szCs w:val="32"/>
          <w:cs/>
        </w:rPr>
        <w:t>–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๓๐ กันยายน ๒๕๖๒</w:t>
      </w:r>
      <w:r>
        <w:rPr>
          <w:rFonts w:ascii="TH SarabunPSK" w:eastAsia="CordiaNew" w:hAnsi="TH SarabunPSK" w:cs="TH SarabunPSK"/>
          <w:sz w:val="32"/>
          <w:szCs w:val="32"/>
        </w:rPr>
        <w:t xml:space="preserve">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ดังนี้</w:t>
      </w:r>
    </w:p>
    <w:p w:rsidR="00334C37" w:rsidRDefault="00334C37" w:rsidP="00334C37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การประเมินผลการปฏิบัติงานของพนักงานส่วนตำบลให้คำนึงถึงระบบการบริหารผลงา</w:t>
      </w: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 w:rsidRPr="00535631"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/>
          <w:sz w:val="32"/>
          <w:szCs w:val="32"/>
        </w:rPr>
        <w:t>Performance Management</w:t>
      </w:r>
      <w:r w:rsidRPr="00535631"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โดยมีองค์ประกอบการประเมินและสัดส่วนคะแนน แบ่งเป็น ๒ ส่วน ได้แก่</w:t>
      </w:r>
    </w:p>
    <w:p w:rsidR="00334C37" w:rsidRPr="00535631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 ๑.๑ ผลสัมฤทธิ์ของงาน </w:t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ไม่น้อยกว่าร้อยละ ๗๐</w:t>
      </w:r>
      <w:r>
        <w:rPr>
          <w:rFonts w:ascii="TH SarabunPSK" w:eastAsia="CordiaNew" w:hAnsi="TH SarabunPSK" w:cs="TH SarabunPSK"/>
          <w:sz w:val="32"/>
          <w:szCs w:val="32"/>
        </w:rPr>
        <w:t xml:space="preserve">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โดยประเมินผลจากปริมาณผลงาน คุณภาพของงาน </w:t>
      </w:r>
      <w:proofErr w:type="gramStart"/>
      <w:r>
        <w:rPr>
          <w:rFonts w:ascii="TH SarabunPSK" w:eastAsia="CordiaNew" w:hAnsi="TH SarabunPSK" w:cs="TH SarabunPSK" w:hint="cs"/>
          <w:sz w:val="32"/>
          <w:szCs w:val="32"/>
          <w:cs/>
        </w:rPr>
        <w:t>ความรวดเร็วหรือความตรงต่อเวลา  และความประหยัดหรือความคุ้มค่า</w:t>
      </w:r>
      <w:proofErr w:type="gramEnd"/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 ๑.๒ พฤติกรรมการปฏิบัติราชการ </w:t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ร้อยละ ๓๐</w:t>
      </w:r>
      <w:r>
        <w:rPr>
          <w:rFonts w:ascii="TH SarabunPSK" w:eastAsia="CordiaNew" w:hAnsi="TH SarabunPSK" w:cs="TH SarabunPSK"/>
          <w:sz w:val="32"/>
          <w:szCs w:val="32"/>
        </w:rPr>
        <w:t xml:space="preserve">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ประกอบด้วย </w:t>
      </w:r>
      <w:proofErr w:type="gramStart"/>
      <w:r>
        <w:rPr>
          <w:rFonts w:ascii="TH SarabunPSK" w:eastAsia="CordiaNew" w:hAnsi="TH SarabunPSK" w:cs="TH SarabunPSK" w:hint="cs"/>
          <w:sz w:val="32"/>
          <w:szCs w:val="32"/>
          <w:cs/>
        </w:rPr>
        <w:t>การประเมินสมรรถนะหลัก  สมรรถนะประจำผู้บริหาร</w:t>
      </w:r>
      <w:proofErr w:type="gram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และสมรรถนะประจำสายงาน</w:t>
      </w: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๒.  หลักเกณฑ์และวิธีการประเมินผลสัมฤทธิ์ของงาน  และพฤติกรรมการปฏิบัติราชการหรือสมรรถนะ ให้เป็นไปตามหลักการของมาตรฐานทั่วไปที่ 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ก.จ.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ก.ท.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และ ก.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กำหนดได้แก่</w:t>
      </w: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  ๒.๑  การประเมินผลสัมฤทธิ์ของงาน  เป็นการจัดทำข้อตกลงระหว่างผู้ประเมินกับผู้รับการประเมิน  เกี่ยวกับการมอบหมายโครงการ/งาน/กิจกรรมในการปฏิบัติราชการ  โดยการกำหนดตัวชี้วัดผลการปฏิบัติงาน และค่าเป้าหมาย</w:t>
      </w: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  ๒.๒  พฤติกรรมการปฏิบัติราชการหรือสมรรถนะ  เป็นการระบุจำนวนสมรรถนะที่ใช้ในการประเมินผลการปฏิบัติราชการ  ประกอบด้วย  สมรรถนะหลัก ๕ ด้าน  สมรรถนะประจำสายงาน ๓ ด้าน และสมรรถนะประจำบริหาร ๔ ด้าน</w:t>
      </w:r>
    </w:p>
    <w:p w:rsidR="00334C37" w:rsidRPr="00535631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  <w:cs/>
        </w:rPr>
      </w:pP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rPr>
          <w:rFonts w:ascii="TH SarabunPSK" w:eastAsia="CordiaNew" w:hAnsi="TH SarabunPSK" w:cs="TH SarabunPSK"/>
          <w:sz w:val="32"/>
          <w:szCs w:val="32"/>
        </w:rPr>
      </w:pP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rPr>
          <w:rFonts w:ascii="TH SarabunPSK" w:eastAsia="CordiaNew" w:hAnsi="TH SarabunPSK" w:cs="TH SarabunPSK"/>
          <w:sz w:val="32"/>
          <w:szCs w:val="32"/>
        </w:rPr>
      </w:pP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center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>-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๒-</w:t>
      </w: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rPr>
          <w:rFonts w:ascii="TH SarabunPSK" w:eastAsia="CordiaNew" w:hAnsi="TH SarabunPSK" w:cs="TH SarabunPSK" w:hint="cs"/>
          <w:sz w:val="32"/>
          <w:szCs w:val="32"/>
        </w:rPr>
      </w:pP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rPr>
          <w:rFonts w:ascii="TH SarabunPSK" w:eastAsia="CordiaNew" w:hAnsi="TH SarabunPSK" w:cs="TH SarabunPSK"/>
          <w:sz w:val="32"/>
          <w:szCs w:val="32"/>
        </w:rPr>
      </w:pPr>
    </w:p>
    <w:p w:rsidR="00334C37" w:rsidRDefault="00334C37" w:rsidP="00334C37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ระดับผลการประเมิน ในการประเมินผลปฏิบัติราชการขององค์การบริหารส่วนตำบล</w:t>
      </w: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บางพลับ</w:t>
      </w:r>
      <w:r>
        <w:rPr>
          <w:rFonts w:ascii="TH SarabunPSK" w:eastAsia="CordiaNew" w:hAnsi="TH SarabunPSK" w:cs="TH SarabunPSK"/>
          <w:sz w:val="32"/>
          <w:szCs w:val="32"/>
        </w:rPr>
        <w:t xml:space="preserve"> 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ให้จัดกลุ่มคะแนนผลการประเมิน  เป็น ๕ ระดับ  ได้แก่  ดีเด่น  ดีมาก  ดี  พอใช้  และต้องปรับปรุง  โดยมีเกณฑ์คะแนนแต่ละระดับให้เป็นไปตามที่ ก.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กำหนดโดยอนุโลม</w:t>
      </w:r>
    </w:p>
    <w:p w:rsidR="00334C37" w:rsidRDefault="00334C37" w:rsidP="00334C37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แบบประเมินผลการปฏิบัติงาน  ให้นำแบบประเมินผลการปฏิบัติงานของพนักงานส่วน</w:t>
      </w:r>
    </w:p>
    <w:p w:rsidR="00334C37" w:rsidRDefault="00334C37" w:rsidP="00334C37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ท้องถิ่น ตามที่ ก.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กำหนดโดยอนุโลม</w:t>
      </w:r>
      <w:r>
        <w:rPr>
          <w:rFonts w:ascii="TH SarabunPSK" w:eastAsia="CordiaNew" w:hAnsi="TH SarabunPSK" w:cs="TH SarabunPSK" w:hint="cs"/>
          <w:sz w:val="32"/>
          <w:szCs w:val="32"/>
        </w:rPr>
        <w:t xml:space="preserve"> </w:t>
      </w:r>
    </w:p>
    <w:p w:rsidR="00334C37" w:rsidRPr="003909D9" w:rsidRDefault="00334C37" w:rsidP="00334C37">
      <w:pPr>
        <w:autoSpaceDE w:val="0"/>
        <w:autoSpaceDN w:val="0"/>
        <w:adjustRightInd w:val="0"/>
        <w:spacing w:after="0" w:line="200" w:lineRule="atLeast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070B3E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334C37" w:rsidRPr="002E0BBD" w:rsidRDefault="00334C37" w:rsidP="00334C37">
      <w:pPr>
        <w:rPr>
          <w:rFonts w:ascii="TH SarabunPSK" w:eastAsia="CordiaNew" w:hAnsi="TH SarabunPSK" w:cs="TH SarabunPSK" w:hint="cs"/>
          <w:sz w:val="32"/>
          <w:szCs w:val="32"/>
          <w:cs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334C37" w:rsidRDefault="00334C37" w:rsidP="00334C37">
      <w:pPr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127000</wp:posOffset>
            </wp:positionV>
            <wp:extent cx="2164080" cy="1054735"/>
            <wp:effectExtent l="1905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1FE">
        <w:rPr>
          <w:rFonts w:ascii="TH SarabunPSK" w:eastAsia="CordiaNew" w:hAnsi="TH SarabunPSK" w:cs="TH SarabunPSK"/>
          <w:sz w:val="32"/>
          <w:szCs w:val="32"/>
        </w:rPr>
        <w:tab/>
      </w:r>
      <w:r w:rsidRPr="001861FE">
        <w:rPr>
          <w:rFonts w:ascii="TH SarabunPSK" w:eastAsia="CordiaNew" w:hAnsi="TH SarabunPSK" w:cs="TH SarabunPSK"/>
          <w:sz w:val="32"/>
          <w:szCs w:val="32"/>
        </w:rPr>
        <w:tab/>
      </w:r>
      <w:r w:rsidRPr="001861FE">
        <w:rPr>
          <w:rFonts w:ascii="TH SarabunPSK" w:eastAsia="CordiaNew" w:hAnsi="TH SarabunPSK" w:cs="TH SarabunPSK"/>
          <w:sz w:val="32"/>
          <w:szCs w:val="32"/>
        </w:rPr>
        <w:tab/>
      </w:r>
      <w:r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เดือนเมษายน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 พ.ศ. ๒๕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๖๓</w:t>
      </w:r>
    </w:p>
    <w:p w:rsidR="00334C37" w:rsidRDefault="00334C37" w:rsidP="00334C37">
      <w:pPr>
        <w:rPr>
          <w:rFonts w:ascii="TH SarabunPSK" w:eastAsia="CordiaNew" w:hAnsi="TH SarabunPSK" w:cs="TH SarabunPSK" w:hint="cs"/>
          <w:sz w:val="32"/>
          <w:szCs w:val="32"/>
        </w:rPr>
      </w:pPr>
    </w:p>
    <w:p w:rsidR="00334C37" w:rsidRPr="00DF6096" w:rsidRDefault="00334C37" w:rsidP="00334C37">
      <w:pPr>
        <w:rPr>
          <w:rFonts w:ascii="TH SarabunPSK" w:eastAsia="CordiaNew" w:hAnsi="TH SarabunPSK" w:cs="TH SarabunPSK"/>
          <w:sz w:val="32"/>
          <w:szCs w:val="32"/>
        </w:rPr>
      </w:pPr>
    </w:p>
    <w:p w:rsidR="00334C37" w:rsidRPr="001861FE" w:rsidRDefault="00334C37" w:rsidP="00334C37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>(นายปราศรัย  แสวงทรัพย์</w:t>
      </w:r>
      <w:r w:rsidRPr="001861FE">
        <w:rPr>
          <w:rFonts w:ascii="TH SarabunPSK" w:eastAsia="CordiaNew" w:hAnsi="TH SarabunPSK" w:cs="TH SarabunPSK"/>
          <w:sz w:val="32"/>
          <w:szCs w:val="32"/>
        </w:rPr>
        <w:t>)</w:t>
      </w:r>
    </w:p>
    <w:p w:rsidR="00334C37" w:rsidRDefault="00334C37" w:rsidP="00334C37">
      <w:pPr>
        <w:rPr>
          <w:rFonts w:ascii="TH SarabunPSK" w:hAnsi="TH SarabunPSK" w:cs="TH SarabunPSK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                                                     นายกองค์การบริหารส่วนตำบลบางพล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ับ</w:t>
      </w:r>
    </w:p>
    <w:p w:rsidR="00334C37" w:rsidRDefault="00334C37" w:rsidP="00334C37">
      <w:pPr>
        <w:rPr>
          <w:rFonts w:ascii="TH SarabunPSK" w:hAnsi="TH SarabunPSK" w:cs="TH SarabunPSK"/>
        </w:rPr>
      </w:pPr>
    </w:p>
    <w:p w:rsidR="00334C37" w:rsidRDefault="00334C37" w:rsidP="00334C37">
      <w:pPr>
        <w:rPr>
          <w:rFonts w:ascii="TH SarabunPSK" w:hAnsi="TH SarabunPSK" w:cs="TH SarabunPSK"/>
        </w:rPr>
      </w:pPr>
    </w:p>
    <w:p w:rsidR="00334C37" w:rsidRDefault="00334C37" w:rsidP="00334C37">
      <w:pPr>
        <w:rPr>
          <w:rFonts w:ascii="TH SarabunPSK" w:hAnsi="TH SarabunPSK" w:cs="TH SarabunPSK"/>
        </w:rPr>
      </w:pPr>
    </w:p>
    <w:p w:rsidR="00334C37" w:rsidRPr="007B7CBF" w:rsidRDefault="00334C37" w:rsidP="00334C37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34C37" w:rsidRDefault="00334C37" w:rsidP="00334C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4C37" w:rsidRDefault="00334C37" w:rsidP="00334C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4C37" w:rsidRDefault="00334C37" w:rsidP="00334C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4C37" w:rsidRDefault="00334C37" w:rsidP="00334C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4C37" w:rsidRDefault="00334C37" w:rsidP="00334C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4C37" w:rsidRPr="00DC0FA0" w:rsidRDefault="00334C37" w:rsidP="00334C3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C0F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4C37" w:rsidRDefault="00334C37" w:rsidP="00334C37">
      <w:pPr>
        <w:rPr>
          <w:rFonts w:ascii="TH SarabunPSK" w:hAnsi="TH SarabunPSK" w:cs="TH SarabunPSK"/>
          <w:sz w:val="32"/>
          <w:szCs w:val="32"/>
        </w:rPr>
      </w:pPr>
    </w:p>
    <w:p w:rsidR="00334C37" w:rsidRPr="0091336D" w:rsidRDefault="00334C37" w:rsidP="00334C37">
      <w:pPr>
        <w:rPr>
          <w:rFonts w:ascii="TH SarabunPSK" w:hAnsi="TH SarabunPSK" w:cs="TH SarabunPSK" w:hint="cs"/>
        </w:rPr>
      </w:pPr>
    </w:p>
    <w:sectPr w:rsidR="00334C37" w:rsidRPr="0091336D" w:rsidSect="00334C3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A58"/>
    <w:multiLevelType w:val="hybridMultilevel"/>
    <w:tmpl w:val="5BDA4C7E"/>
    <w:lvl w:ilvl="0" w:tplc="9E84D8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74310B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334C37"/>
    <w:rsid w:val="00212432"/>
    <w:rsid w:val="00334C37"/>
    <w:rsid w:val="00621847"/>
    <w:rsid w:val="008774AC"/>
    <w:rsid w:val="008C4930"/>
    <w:rsid w:val="00AE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37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2020-07-09T10:55:00Z</dcterms:created>
  <dcterms:modified xsi:type="dcterms:W3CDTF">2020-07-09T10:58:00Z</dcterms:modified>
</cp:coreProperties>
</file>